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CB7" w:rsidRPr="002C2813" w:rsidRDefault="002C54F0" w:rsidP="00434583">
      <w:pPr>
        <w:tabs>
          <w:tab w:val="left" w:pos="1320"/>
        </w:tabs>
        <w:jc w:val="both"/>
        <w:rPr>
          <w:b/>
        </w:rPr>
      </w:pPr>
      <w:r w:rsidRPr="002C2813">
        <w:rPr>
          <w:b/>
        </w:rPr>
        <w:t>Discussion 1</w:t>
      </w:r>
    </w:p>
    <w:p w:rsidR="007E0CB7" w:rsidRDefault="002C54F0" w:rsidP="00434583">
      <w:pPr>
        <w:tabs>
          <w:tab w:val="left" w:pos="1320"/>
        </w:tabs>
        <w:jc w:val="both"/>
      </w:pPr>
      <w:r>
        <w:t xml:space="preserve">Multiculturalism </w:t>
      </w:r>
      <w:r w:rsidR="00DD7645">
        <w:t>is defined as the ways through which societies can co-exist with different cultures</w:t>
      </w:r>
      <w:r w:rsidR="002C2813">
        <w:t xml:space="preserve"> </w:t>
      </w:r>
      <w:r w:rsidR="002C2813">
        <w:fldChar w:fldCharType="begin"/>
      </w:r>
      <w:r w:rsidR="002C2813">
        <w:instrText xml:space="preserve"> ADDIN ZOTERO_ITEM CSL_CITATION {"citationID":"TxQFLPW5","properties":{"formattedCitation":"(Y\\uc0\\u305{}lmaz, 2016)","plainCitation":"(Yılmaz, 2016)","noteIndex":0},"citationItems":[{"id":664,"uris":["http://zotero.org/users/local/jAIPT7SL/items/983S4N28"],"uri":["http://zotero.org/users/local/jAIPT7SL/items/983S4N28"],"itemData":{"id":664,"type":"article-journal","title":"Multiculturalism and multicultural education: A case study of teacher candidates’ perceptions","container-title":"Cogent Education","page":"1172394","volume":"3","issue":"1","ISSN":"2331-186X","journalAbbreviation":"Cogent Education","author":[{"family":"Yılmaz","given":"Fatih"}],"issued":{"date-parts":[["2016"]]}}}],"schema":"https://github.com/citation-style-language/schema/raw/master/csl-citation.json"} </w:instrText>
      </w:r>
      <w:r w:rsidR="002C2813">
        <w:fldChar w:fldCharType="separate"/>
      </w:r>
      <w:r w:rsidR="002C2813" w:rsidRPr="002C2813">
        <w:rPr>
          <w:rFonts w:cs="Times New Roman"/>
          <w:szCs w:val="24"/>
        </w:rPr>
        <w:t>(Yılmaz, 2016)</w:t>
      </w:r>
      <w:r w:rsidR="002C2813">
        <w:fldChar w:fldCharType="end"/>
      </w:r>
      <w:r w:rsidR="00DD7645">
        <w:t>. Culture is not limited to cultural groups but associated with different</w:t>
      </w:r>
      <w:r w:rsidR="00905824">
        <w:t xml:space="preserve"> races and religious groups.  </w:t>
      </w:r>
      <w:r w:rsidR="002C2813">
        <w:t xml:space="preserve">During the early years, children often get confused, especially in the context of mixed cultures. Enhancing multiculturalism will enable children to identify cultural differences available in societies. </w:t>
      </w:r>
      <w:r w:rsidR="00905824">
        <w:t xml:space="preserve">Multiculturalism can be actualized in early learning education in various ways. Since early education has become more diverse, educators should strive to provide children with different multicultural experiences. First, multiculturalism can be actualized in early learning education through the </w:t>
      </w:r>
      <w:r w:rsidR="006F39BB">
        <w:t>introduction of components that teach the diversity of different cultures</w:t>
      </w:r>
      <w:r w:rsidR="00C24E52">
        <w:t xml:space="preserve"> </w:t>
      </w:r>
      <w:r w:rsidR="00C24E52">
        <w:fldChar w:fldCharType="begin"/>
      </w:r>
      <w:r w:rsidR="00C24E52">
        <w:instrText xml:space="preserve"> ADDIN ZOTERO_ITEM CSL_CITATION {"citationID":"rB1Yr7BQ","properties":{"formattedCitation":"(Y\\uc0\\u305{}lmaz, 2016)","plainCitation":"(Yılmaz, 2016)","noteIndex":0},"citationItems":[{"id":664,"uris":["http://zotero.org/users/local/jAIPT7SL/items/983S4N28"],"uri":["http://zotero.org/users/local/jAIPT7SL/items/983S4N28"],"itemData":{"id":664,"type":"article-journal","title":"Multiculturalism and multicultural education: A case study of teacher candidates’ perceptions","container-title":"Cogent Education","page":"1172394","volume":"3","issue":"1","ISSN":"2331-186X","journalAbbreviation":"Cogent Education","author":[{"family":"Yılmaz","given":"Fatih"}],"issued":{"date-parts":[["2016"]]}}}],"schema":"https://github.com/citation-style-language/schema/raw/master/csl-citation.json"} </w:instrText>
      </w:r>
      <w:r w:rsidR="00C24E52">
        <w:fldChar w:fldCharType="separate"/>
      </w:r>
      <w:r w:rsidR="00C24E52" w:rsidRPr="00C24E52">
        <w:rPr>
          <w:rFonts w:cs="Times New Roman"/>
          <w:szCs w:val="24"/>
        </w:rPr>
        <w:t>(Yılmaz, 2016)</w:t>
      </w:r>
      <w:r w:rsidR="00C24E52">
        <w:fldChar w:fldCharType="end"/>
      </w:r>
      <w:r w:rsidR="006F39BB">
        <w:t>. Secondly, classrooms can be set in multicultural settings that visualize the multiculturalism.</w:t>
      </w:r>
    </w:p>
    <w:p w:rsidR="006F39BB" w:rsidRDefault="002C54F0" w:rsidP="00434583">
      <w:pPr>
        <w:tabs>
          <w:tab w:val="left" w:pos="1320"/>
        </w:tabs>
        <w:jc w:val="both"/>
      </w:pPr>
      <w:r>
        <w:t>Educators should emphasize the introduction of multicultural settings in school. This can help earl</w:t>
      </w:r>
      <w:r w:rsidR="00913D62">
        <w:t xml:space="preserve">y learners to identify with their culture and that of others. When children can identify with their learning during the early stages, they can develop aspects of multiculturalism even at later stages of life. Training courses that lead to the professional development of early childhood educators should include aspects of </w:t>
      </w:r>
      <w:r w:rsidR="002C2813">
        <w:t>multiculturalism and therefore ensuring that they pass these aspects of multiculturalism to early learners</w:t>
      </w:r>
      <w:r w:rsidR="00C24E52">
        <w:t xml:space="preserve"> </w:t>
      </w:r>
      <w:r w:rsidR="00C24E52">
        <w:fldChar w:fldCharType="begin"/>
      </w:r>
      <w:r w:rsidR="00C24E52">
        <w:instrText xml:space="preserve"> ADDIN ZOTERO_ITEM CSL_CITATION {"citationID":"HLYQH5aT","properties":{"formattedCitation":"(Y\\uc0\\u305{}lmaz, 2016)","plainCitation":"(Yılmaz, 2016)","noteIndex":0},"citationItems":[{"id":664,"uris":["http://zotero.org/users/local/jAIPT7SL/items/983S4N28"],"uri":["http://zotero.org/users/local/jAIPT7SL/items/983S4N28"],"itemData":{"id":664,"type":"article-journal","title":"Multiculturalism and multicultural education: A case study of teacher candidates’ perceptions","container-title":"Cogent Education","page":"1172394","volume":"3","issue":"1","ISSN":"2331-186X","journalAbbreviation":"Cogent Education","author":[{"family":"Yılmaz","given":"Fatih"}],"issued":{"date-parts":[["2016"]]}}}],"schema":"https://github.com/citation-style-language/schema/raw/master/csl-citation.json"} </w:instrText>
      </w:r>
      <w:r w:rsidR="00C24E52">
        <w:fldChar w:fldCharType="separate"/>
      </w:r>
      <w:r w:rsidR="00C24E52" w:rsidRPr="00C24E52">
        <w:rPr>
          <w:rFonts w:cs="Times New Roman"/>
          <w:szCs w:val="24"/>
        </w:rPr>
        <w:t>(Yılmaz, 2016)</w:t>
      </w:r>
      <w:r w:rsidR="00C24E52">
        <w:fldChar w:fldCharType="end"/>
      </w:r>
      <w:r w:rsidR="002C2813">
        <w:t xml:space="preserve">. </w:t>
      </w:r>
    </w:p>
    <w:p w:rsidR="00251DDB" w:rsidRDefault="00251DDB" w:rsidP="00434583">
      <w:pPr>
        <w:tabs>
          <w:tab w:val="left" w:pos="1320"/>
        </w:tabs>
        <w:jc w:val="both"/>
      </w:pPr>
    </w:p>
    <w:p w:rsidR="00251DDB" w:rsidRDefault="00251DDB" w:rsidP="00434583">
      <w:pPr>
        <w:tabs>
          <w:tab w:val="left" w:pos="1320"/>
        </w:tabs>
        <w:jc w:val="both"/>
      </w:pPr>
    </w:p>
    <w:p w:rsidR="00251DDB" w:rsidRDefault="00251DDB" w:rsidP="00434583">
      <w:pPr>
        <w:tabs>
          <w:tab w:val="left" w:pos="1320"/>
        </w:tabs>
        <w:jc w:val="both"/>
      </w:pPr>
    </w:p>
    <w:p w:rsidR="00696805" w:rsidRDefault="00696805" w:rsidP="00434583">
      <w:pPr>
        <w:tabs>
          <w:tab w:val="left" w:pos="1320"/>
        </w:tabs>
        <w:jc w:val="both"/>
      </w:pPr>
    </w:p>
    <w:p w:rsidR="00434583" w:rsidRPr="002C2813" w:rsidRDefault="002C54F0" w:rsidP="00434583">
      <w:pPr>
        <w:tabs>
          <w:tab w:val="left" w:pos="1320"/>
        </w:tabs>
        <w:jc w:val="both"/>
        <w:rPr>
          <w:b/>
        </w:rPr>
      </w:pPr>
      <w:bookmarkStart w:id="0" w:name="_GoBack"/>
      <w:bookmarkEnd w:id="0"/>
      <w:r w:rsidRPr="002C2813">
        <w:rPr>
          <w:b/>
        </w:rPr>
        <w:lastRenderedPageBreak/>
        <w:t>Discussion 2</w:t>
      </w:r>
    </w:p>
    <w:p w:rsidR="009148E4" w:rsidRDefault="002C54F0" w:rsidP="00434583">
      <w:pPr>
        <w:tabs>
          <w:tab w:val="left" w:pos="1320"/>
        </w:tabs>
        <w:jc w:val="both"/>
      </w:pPr>
      <w:r>
        <w:t xml:space="preserve">Critical thinking is defined as the ability to think rationally and clear on what to do or thinking </w:t>
      </w:r>
      <w:r>
        <w:t>about what to believe on. It is through critical thinking that one can analyze and synthesize information gathered from reasoning, observation, communication, reflection, and experience</w:t>
      </w:r>
      <w:r w:rsidR="007E0CB7">
        <w:t xml:space="preserve"> </w:t>
      </w:r>
      <w:r w:rsidR="007E0CB7">
        <w:fldChar w:fldCharType="begin"/>
      </w:r>
      <w:r w:rsidR="007E0CB7">
        <w:instrText xml:space="preserve"> ADDIN ZOTERO_ITEM CSL_CITATION {"citationID":"gu1LeenT","properties":{"formattedCitation":"(Thornhill &amp; Wafer, 1995)","plainCitation":"(Thornhill &amp; Wafer, 1995)","noteIndex":0},"citationItems":[{"id":663,"uris":["http://zotero.org/users/local/jAIPT7SL/items/CDKNWG89"],"uri":["http://zotero.org/users/local/jAIPT7SL/items/CDKNWG89"],"itemData":{"id":663,"type":"article-journal","title":"Improving Students' Critical Thinking Outcomes: An Process‐Learning Strategy in Eight Steps","container-title":"To Improve the Academy","page":"251-260","volume":"14","issue":"1","ISSN":"2334-4822","journalAbbreviation":"To Improve the Academy","author":[{"family":"Thornhill","given":"S Kay A"},{"family":"Wafer","given":"Melissa"}],"issued":{"date-parts":[["1995"]]}}}],"schema":"https://github.com/citation-style-language/schema/raw/master/csl-citation.json"} </w:instrText>
      </w:r>
      <w:r w:rsidR="007E0CB7">
        <w:fldChar w:fldCharType="separate"/>
      </w:r>
      <w:r w:rsidR="007E0CB7" w:rsidRPr="007E0CB7">
        <w:rPr>
          <w:rFonts w:cs="Times New Roman"/>
        </w:rPr>
        <w:t>(Thornhill &amp; Wafer, 1995)</w:t>
      </w:r>
      <w:r w:rsidR="007E0CB7">
        <w:fldChar w:fldCharType="end"/>
      </w:r>
      <w:r>
        <w:t xml:space="preserve">. </w:t>
      </w:r>
      <w:r w:rsidR="007541B9">
        <w:t>Stephen Brookfield wrote about the four aspects of critical thinking towards developing cr</w:t>
      </w:r>
      <w:r w:rsidR="00B10257">
        <w:t>itical thinkers. The first aspect is being able to identify and challenge assumptions. The second aspect involves challenging the benefits of the context. One should imagine and explore the alternatives that do exist. The last aspect is reflective skepticism</w:t>
      </w:r>
      <w:r w:rsidR="007E0CB7">
        <w:t xml:space="preserve"> </w:t>
      </w:r>
      <w:r w:rsidR="007E0CB7">
        <w:fldChar w:fldCharType="begin"/>
      </w:r>
      <w:r w:rsidR="007E0CB7">
        <w:instrText xml:space="preserve"> ADDIN ZOTERO_ITEM CSL_CITATION {"citationID":"TbxY5UFG","properties":{"formattedCitation":"(Thornhill &amp; Wafer, 1995)","plainCitation":"(Thornhill &amp; Wafer, 1995)","noteIndex":0},"citationItems":[{"id":663,"uris":["http://zotero.org/users/local/jAIPT7SL/items/CDKNWG89"],"uri":["http://zotero.org/users/local/jAIPT7SL/items/CDKNWG89"],"itemData":{"id":663,"type":"article-journal","title":"Improving Students' Critical Thinking Outcomes: An Process‐Learning Strategy in Eight Steps","container-title":"To Improve the Academy","page":"251-260","volume":"14","issue":"1","ISSN":"2334-4822","journalAbbreviation":"To Improve the Academy","author":[{"family":"Thornhill","given":"S Kay A"},{"family":"Wafer","given":"Melissa"}],"issued":{"date-parts":[["1995"]]}}}],"schema":"https://github.com/citation-style-language/schema/raw/master/csl-citation.json"} </w:instrText>
      </w:r>
      <w:r w:rsidR="007E0CB7">
        <w:fldChar w:fldCharType="separate"/>
      </w:r>
      <w:r w:rsidR="007E0CB7" w:rsidRPr="007E0CB7">
        <w:rPr>
          <w:rFonts w:cs="Times New Roman"/>
        </w:rPr>
        <w:t>(Thornhill &amp; Wafer, 1995)</w:t>
      </w:r>
      <w:r w:rsidR="007E0CB7">
        <w:fldChar w:fldCharType="end"/>
      </w:r>
      <w:r w:rsidR="00B10257">
        <w:t xml:space="preserve">. </w:t>
      </w:r>
    </w:p>
    <w:p w:rsidR="00B10257" w:rsidRDefault="002C54F0" w:rsidP="00434583">
      <w:pPr>
        <w:tabs>
          <w:tab w:val="left" w:pos="1320"/>
        </w:tabs>
        <w:jc w:val="both"/>
      </w:pPr>
      <w:r>
        <w:t>Ideo</w:t>
      </w:r>
      <w:r>
        <w:t>logies by Brookfield have helped in devel</w:t>
      </w:r>
      <w:r w:rsidR="00ED03D5">
        <w:t>oping critical thinking skills. Through his ideologies, people can understand the process of critical thinking. The provision of culturalization themes developed by Brookfield, the impact of each of these can be felt. Brookfield emphasizes the importance of critical thinking by making people understand the process of critical thinking in the nursing field, which applies to many other professional areas. Another ideology from Brookfield's aspects is that people should view situations from different perspectives and should seek solutions through critical thinking. Through the essential ideology o</w:t>
      </w:r>
      <w:r w:rsidR="007E0CB7">
        <w:t>f thinking provided by Brookfield, people can enhance their skills in critical thinking leading to improved cognitive development.</w:t>
      </w:r>
    </w:p>
    <w:p w:rsidR="00251DDB" w:rsidRDefault="00251DDB" w:rsidP="00434583">
      <w:pPr>
        <w:tabs>
          <w:tab w:val="left" w:pos="1320"/>
        </w:tabs>
        <w:jc w:val="both"/>
      </w:pPr>
    </w:p>
    <w:p w:rsidR="00251DDB" w:rsidRDefault="00251DDB" w:rsidP="00434583">
      <w:pPr>
        <w:tabs>
          <w:tab w:val="left" w:pos="1320"/>
        </w:tabs>
        <w:jc w:val="both"/>
      </w:pPr>
    </w:p>
    <w:p w:rsidR="00696805" w:rsidRDefault="00696805" w:rsidP="00434583">
      <w:pPr>
        <w:tabs>
          <w:tab w:val="left" w:pos="1320"/>
        </w:tabs>
        <w:jc w:val="both"/>
      </w:pPr>
    </w:p>
    <w:p w:rsidR="00434583" w:rsidRDefault="002C54F0" w:rsidP="00434583">
      <w:pPr>
        <w:tabs>
          <w:tab w:val="left" w:pos="1320"/>
        </w:tabs>
        <w:jc w:val="both"/>
        <w:rPr>
          <w:b/>
        </w:rPr>
      </w:pPr>
      <w:r w:rsidRPr="002C2813">
        <w:rPr>
          <w:b/>
        </w:rPr>
        <w:t>Discussion 3</w:t>
      </w:r>
    </w:p>
    <w:p w:rsidR="002C2813" w:rsidRDefault="002C54F0" w:rsidP="00434583">
      <w:pPr>
        <w:tabs>
          <w:tab w:val="left" w:pos="1320"/>
        </w:tabs>
        <w:jc w:val="both"/>
      </w:pPr>
      <w:r>
        <w:lastRenderedPageBreak/>
        <w:t xml:space="preserve">The Canadian code of ethics and standards of practice </w:t>
      </w:r>
      <w:r w:rsidR="00234614">
        <w:t xml:space="preserve">condemns sexual harassment, sexual relationships, and sexual abuse of any form in different populations. No member is allowed to engage in sexual harassment in any professional context. Anyone with power shall not be allowed to force the subordinates to engage in sexual activities. One is not allowed to issue threats to others in demand for sex. The Canadian Code of ethics emphasizes that no one should make comments or gestures that can lead to sexual harassment </w:t>
      </w:r>
      <w:r w:rsidR="00251DDB">
        <w:t>or be offensive to others in a professional environment. Individuals are not allowed to make physical contact that seems abusive in place of work</w:t>
      </w:r>
      <w:r w:rsidR="00BE08D8">
        <w:t xml:space="preserve"> </w:t>
      </w:r>
      <w:r w:rsidR="00BE08D8">
        <w:fldChar w:fldCharType="begin"/>
      </w:r>
      <w:r w:rsidR="00BE08D8">
        <w:instrText xml:space="preserve"> ADDIN ZOTERO_ITEM CSL_CITATION {"citationID":"MTZKgBut","properties":{"formattedCitation":"(\\uc0\\u8220{}Canadian Code of Ethics for Psychologists \\uc0\\u8211{} Canadian Psychological Association,\\uc0\\u8221{} n.d.)","plainCitation":"(“Canadian Code of Ethics for Psychologists – Canadian Psychological Association,” n.d.)","noteIndex":0},"citationItems":[{"id":667,"uris":["http://zotero.org/users/local/jAIPT7SL/items/IZZX7RW6"],"uri":["http://zotero.org/users/local/jAIPT7SL/items/IZZX7RW6"],"itemData":{"id":667,"type":"post-weblog","title":"Canadian Code of Ethics for Psychologists – Canadian Psychological Association","URL":"https://cpa.ca/aboutcpa/committees/ethics/codeofethics/","language":"en-US","accessed":{"date-parts":[["2019",11,23]]}}}],"schema":"https://github.com/citation-style-language/schema/raw/master/csl-citation.json"} </w:instrText>
      </w:r>
      <w:r w:rsidR="00BE08D8">
        <w:fldChar w:fldCharType="separate"/>
      </w:r>
      <w:r w:rsidR="00BE08D8" w:rsidRPr="00BE08D8">
        <w:rPr>
          <w:rFonts w:cs="Times New Roman"/>
          <w:szCs w:val="24"/>
        </w:rPr>
        <w:t>(“Canadian Code of Ethics for Psychologists – Canadian Psychological Association,” n.d.)</w:t>
      </w:r>
      <w:r w:rsidR="00BE08D8">
        <w:fldChar w:fldCharType="end"/>
      </w:r>
      <w:r w:rsidR="00251DDB">
        <w:t xml:space="preserve">. </w:t>
      </w:r>
    </w:p>
    <w:p w:rsidR="00C24E52" w:rsidRDefault="002C54F0" w:rsidP="00434583">
      <w:pPr>
        <w:tabs>
          <w:tab w:val="left" w:pos="1320"/>
        </w:tabs>
        <w:jc w:val="both"/>
      </w:pPr>
      <w:r>
        <w:t xml:space="preserve">Sexual harassment on individuals’ leads to various impacts on professional identity. </w:t>
      </w:r>
      <w:r w:rsidR="00926C16">
        <w:t>First, it creates a hostile environment between professionals</w:t>
      </w:r>
      <w:r w:rsidR="00C366E3">
        <w:t xml:space="preserve"> </w:t>
      </w:r>
      <w:r w:rsidR="00C366E3">
        <w:fldChar w:fldCharType="begin"/>
      </w:r>
      <w:r w:rsidR="00C366E3">
        <w:instrText xml:space="preserve"> ADDIN ZOTERO_ITEM CSL_CITATION {"citationID":"1RoGgfcE","properties":{"formattedCitation":"(\\uc0\\u8220{}Effects of Sexual Harassment in the Workplace | 360training.com Blog,\\uc0\\u8221{} 2018)","plainCitation":"(“Effects of Sexual Harassment in the Workplace | 360training.com Blog,” 2018)","noteIndex":0},"citationItems":[{"id":665,"uris":["http://zotero.org/users/local/jAIPT7SL/items/S89R6NDW"],"uri":["http://zotero.org/users/local/jAIPT7SL/items/S89R6NDW"],"itemData":{"id":665,"type":"post-weblog","title":"Effects of Sexual Harassment in the Workplace | 360training.com Blog","container-title":"| 360training.com Blog","abstract":"Sexual Harassment in the workplace can be difficult to spot and act upon. Here are the observable effect on employees and on the company.","URL":"https://www.360training.com/blog/effects-of-workplace-sexual-harassment/","language":"en-US","issued":{"date-parts":[["2018",1,18]]},"accessed":{"date-parts":[["2019",11,23]]}}}],"schema":"https://github.com/citation-style-language/schema/raw/master/csl-citation.json"} </w:instrText>
      </w:r>
      <w:r w:rsidR="00C366E3">
        <w:fldChar w:fldCharType="separate"/>
      </w:r>
      <w:r w:rsidR="00C366E3" w:rsidRPr="00C366E3">
        <w:rPr>
          <w:rFonts w:cs="Times New Roman"/>
          <w:szCs w:val="24"/>
        </w:rPr>
        <w:t>(“Effects of Sexual Harassment in the Workplace | 360training.com Blog,” 2018)</w:t>
      </w:r>
      <w:r w:rsidR="00C366E3">
        <w:fldChar w:fldCharType="end"/>
      </w:r>
      <w:r w:rsidR="00926C16">
        <w:t xml:space="preserve">. With these, people are forced to leave their jobs and to some extent, leads to discouragement from seeking other jobs. Another impact is that it leads to reduced morale of workers due to the distractions that can occur </w:t>
      </w:r>
      <w:r w:rsidR="00C366E3">
        <w:t xml:space="preserve">after sexual harassment. An organization's productivity if greatly affected following issues of sexual harassment. Issues revolving around sexual harassment lead to destruction of the reputation of the individuals involved and an organization itself </w:t>
      </w:r>
      <w:r w:rsidR="00C366E3">
        <w:fldChar w:fldCharType="begin"/>
      </w:r>
      <w:r w:rsidR="00C366E3">
        <w:instrText xml:space="preserve"> ADDIN ZOTERO_ITEM CSL_CITATION {"citationID":"cFM4a86Q","properties":{"formattedCitation":"(\\uc0\\u8220{}Effects of Sexual Harassment in the Workplace | 360training.com Blog,\\uc0\\u8221{} 2018)","plainCitation":"(“Effects of Sexual Harassment in the Workplace | 360training.com Blog,” 2018)","noteIndex":0},"citationItems":[{"id":665,"uris":["http://zotero.org/users/local/jAIPT7SL/items/S89R6NDW"],"uri":["http://zotero.org/users/local/jAIPT7SL/items/S89R6NDW"],"itemData":{"id":665,"type":"post-weblog","title":"Effects of Sexual Harassment in the Workplace | 360training.com Blog","container-title":"| 360training.com Blog","abstract":"Sexual Harassment in the workplace can be difficult to spot and act upon. Here are the observable effect on employees and on the company.","URL":"https://www.360training.com/blog/effects-of-workplace-sexual-harassment/","language":"en-US","issued":{"date-parts":[["2018",1,18]]},"accessed":{"date-parts":[["2019",11,23]]}}}],"schema":"https://github.com/citation-style-language/schema/raw/master/csl-citation.json"} </w:instrText>
      </w:r>
      <w:r w:rsidR="00C366E3">
        <w:fldChar w:fldCharType="separate"/>
      </w:r>
      <w:r w:rsidR="00C366E3" w:rsidRPr="00C366E3">
        <w:rPr>
          <w:rFonts w:cs="Times New Roman"/>
          <w:szCs w:val="24"/>
        </w:rPr>
        <w:t>(“Effects of Sexual Harassment in the Workplace | 360training.com Blog,” 2018)</w:t>
      </w:r>
      <w:r w:rsidR="00C366E3">
        <w:fldChar w:fldCharType="end"/>
      </w:r>
      <w:r w:rsidR="00C366E3">
        <w:t xml:space="preserve">. </w:t>
      </w:r>
    </w:p>
    <w:p w:rsidR="00251DDB" w:rsidRDefault="002C54F0" w:rsidP="00BE08D8">
      <w:pPr>
        <w:tabs>
          <w:tab w:val="left" w:pos="3195"/>
        </w:tabs>
        <w:jc w:val="both"/>
      </w:pPr>
      <w:r>
        <w:tab/>
      </w:r>
    </w:p>
    <w:p w:rsidR="00BE08D8" w:rsidRDefault="00BE08D8" w:rsidP="00BE08D8">
      <w:pPr>
        <w:tabs>
          <w:tab w:val="left" w:pos="3195"/>
        </w:tabs>
        <w:jc w:val="both"/>
      </w:pPr>
    </w:p>
    <w:p w:rsidR="00251DDB" w:rsidRDefault="00251DDB" w:rsidP="00434583">
      <w:pPr>
        <w:tabs>
          <w:tab w:val="left" w:pos="1320"/>
        </w:tabs>
        <w:jc w:val="both"/>
      </w:pPr>
    </w:p>
    <w:p w:rsidR="00434583" w:rsidRPr="002C2813" w:rsidRDefault="002C54F0" w:rsidP="00434583">
      <w:pPr>
        <w:tabs>
          <w:tab w:val="left" w:pos="1320"/>
        </w:tabs>
        <w:jc w:val="both"/>
        <w:rPr>
          <w:b/>
        </w:rPr>
      </w:pPr>
      <w:r w:rsidRPr="002C2813">
        <w:rPr>
          <w:b/>
        </w:rPr>
        <w:t>Discussion 4</w:t>
      </w:r>
    </w:p>
    <w:p w:rsidR="00434583" w:rsidRDefault="002C54F0" w:rsidP="00434583">
      <w:pPr>
        <w:tabs>
          <w:tab w:val="left" w:pos="1320"/>
        </w:tabs>
        <w:jc w:val="both"/>
      </w:pPr>
      <w:r>
        <w:lastRenderedPageBreak/>
        <w:t>Social media has greatly impacted and potentially magni</w:t>
      </w:r>
      <w:r>
        <w:t>fied the ongoing concern of the #Me Too campaign, which is against sexual harassment in women by men in h</w:t>
      </w:r>
      <w:r w:rsidR="004F44DE">
        <w:t>igher working positions at the workplace. This hashtag became popular after actress Alysia Milano asked people who had been sexually abused to share their stories through the #me too following the misconduct of the Hollywood executive Harvey Weinstein</w:t>
      </w:r>
      <w:r w:rsidR="00A81D5B">
        <w:t xml:space="preserve"> </w:t>
      </w:r>
      <w:r w:rsidR="00A81D5B">
        <w:fldChar w:fldCharType="begin"/>
      </w:r>
      <w:r w:rsidR="00A81D5B">
        <w:instrText xml:space="preserve"> ADDIN ZOTERO_ITEM CSL_CITATION {"citationID":"ZF6YL5ra","properties":{"formattedCitation":"(\\uc0\\u8220{}#MeToo: How much impact has the hashtag made online,\\uc0\\u8221{} n.d.)","plainCitation":"(“#MeToo: How much impact has the hashtag made online,” n.d.)","noteIndex":0},"citationItems":[{"id":659,"uris":["http://zotero.org/users/local/jAIPT7SL/items/DLQPZY7N"],"uri":["http://zotero.org/users/local/jAIPT7SL/items/DLQPZY7N"],"itemData":{"id":659,"type":"webpage","title":"#MeToo: How much impact has the hashtag made online","URL":"https://www.usatoday.com/story/news/2018/10/13/metoo-impact-hashtag-made-online/1633570002/","accessed":{"date-parts":[["2019",11,23]]}}}],"schema":"https://github.com/citation-style-language/schema/raw/master/csl-citation.json"} </w:instrText>
      </w:r>
      <w:r w:rsidR="00A81D5B">
        <w:fldChar w:fldCharType="separate"/>
      </w:r>
      <w:r w:rsidR="00A81D5B" w:rsidRPr="00A81D5B">
        <w:rPr>
          <w:rFonts w:cs="Times New Roman"/>
          <w:szCs w:val="24"/>
        </w:rPr>
        <w:t>(“#MeToo: How much impact has the hashtag made online,” n.d.)</w:t>
      </w:r>
      <w:r w:rsidR="00A81D5B">
        <w:fldChar w:fldCharType="end"/>
      </w:r>
      <w:r w:rsidR="004F44DE">
        <w:t xml:space="preserve">. Social media has helped people </w:t>
      </w:r>
      <w:r w:rsidR="0099648B">
        <w:t>to raise their issues on sexual harassments, especially celebrities. For instance, the #me too has been used by 55,319 users, and more than 19 million tweets tweeted regarding this issue.</w:t>
      </w:r>
    </w:p>
    <w:p w:rsidR="0099648B" w:rsidRDefault="002C54F0" w:rsidP="00434583">
      <w:pPr>
        <w:tabs>
          <w:tab w:val="left" w:pos="1320"/>
        </w:tabs>
        <w:jc w:val="both"/>
      </w:pPr>
      <w:r>
        <w:t xml:space="preserve">Social media has also enhanced the spread of information against sexual harassment at the workplace. People disclosing their </w:t>
      </w:r>
      <w:r>
        <w:t>information on abuse through social media has resulted in positive impacts psychologically</w:t>
      </w:r>
      <w:r w:rsidR="00A81D5B">
        <w:t xml:space="preserve"> </w:t>
      </w:r>
      <w:r w:rsidR="00A81D5B">
        <w:fldChar w:fldCharType="begin"/>
      </w:r>
      <w:r w:rsidR="00A81D5B">
        <w:instrText xml:space="preserve"> ADDIN ZOTERO_ITEM CSL_CITATION {"citationID":"qGRSQGUM","properties":{"formattedCitation":"(Manikonda, Beigi, Liu, &amp; Kambhampati, 2018)","plainCitation":"(Manikonda, Beigi, Liu, &amp; Kambhampati, 2018)","noteIndex":0},"citationItems":[{"id":658,"uris":["http://zotero.org/users/local/jAIPT7SL/items/CW25NZZS"],"uri":["http://zotero.org/users/local/jAIPT7SL/items/CW25NZZS"],"itemData":{"id":658,"type":"article-journal","title":"Twitter for sparking a movement, reddit for sharing the moment:# metoo through the lens of social media","container-title":"arXiv preprint arXiv:1803.08022","journalAbbreviation":"arXiv preprint arXiv:1803.08022","author":[{"family":"Manikonda","given":"Lydia"},{"family":"Beigi","given":"Ghazaleh"},{"family":"Liu","given":"Huan"},{"family":"Kambhampati","given":"Subbarao"}],"issued":{"date-parts":[["2018"]]}}}],"schema":"https://github.com/citation-style-language/schema/raw/master/csl-citation.json"} </w:instrText>
      </w:r>
      <w:r w:rsidR="00A81D5B">
        <w:fldChar w:fldCharType="separate"/>
      </w:r>
      <w:r w:rsidR="00A81D5B" w:rsidRPr="00A81D5B">
        <w:rPr>
          <w:rFonts w:cs="Times New Roman"/>
        </w:rPr>
        <w:t>(Manikonda, Beigi, Liu, &amp; Kambhampati, 2018)</w:t>
      </w:r>
      <w:r w:rsidR="00A81D5B">
        <w:fldChar w:fldCharType="end"/>
      </w:r>
      <w:r>
        <w:t xml:space="preserve">. People get to encourage each other leading to relieve of emotional stress. Social media has also led to the exposure of issues that can lead to stigma from society. </w:t>
      </w:r>
      <w:r w:rsidR="00A81D5B">
        <w:t xml:space="preserve">Through the # me too, social media has led to improved outcomes in sexual harassment since people are afraid of being exposed through the popular #me too. Lastly, through social media, victims of sexual harassment have been able to express their solidarity.  </w:t>
      </w:r>
    </w:p>
    <w:p w:rsidR="00434583" w:rsidRDefault="00434583" w:rsidP="00434583">
      <w:pPr>
        <w:tabs>
          <w:tab w:val="left" w:pos="6810"/>
        </w:tabs>
      </w:pPr>
    </w:p>
    <w:p w:rsidR="00BE08D8" w:rsidRDefault="00BE08D8" w:rsidP="00434583">
      <w:pPr>
        <w:tabs>
          <w:tab w:val="left" w:pos="6810"/>
        </w:tabs>
      </w:pPr>
    </w:p>
    <w:p w:rsidR="00434583" w:rsidRDefault="00434583" w:rsidP="00434583">
      <w:pPr>
        <w:tabs>
          <w:tab w:val="left" w:pos="6810"/>
        </w:tabs>
      </w:pPr>
    </w:p>
    <w:p w:rsidR="00C24E52" w:rsidRDefault="00C24E52" w:rsidP="00434583">
      <w:pPr>
        <w:tabs>
          <w:tab w:val="left" w:pos="6810"/>
        </w:tabs>
      </w:pPr>
    </w:p>
    <w:p w:rsidR="007653E0" w:rsidRDefault="002C54F0" w:rsidP="00434583">
      <w:pPr>
        <w:tabs>
          <w:tab w:val="left" w:pos="6810"/>
        </w:tabs>
        <w:jc w:val="center"/>
      </w:pPr>
      <w:r>
        <w:t xml:space="preserve">References </w:t>
      </w:r>
    </w:p>
    <w:p w:rsidR="00BE08D8" w:rsidRPr="00BE08D8" w:rsidRDefault="002C54F0" w:rsidP="00BE08D8">
      <w:pPr>
        <w:pStyle w:val="Bibliography"/>
        <w:rPr>
          <w:rFonts w:cs="Times New Roman"/>
        </w:rPr>
      </w:pPr>
      <w:r>
        <w:lastRenderedPageBreak/>
        <w:fldChar w:fldCharType="begin"/>
      </w:r>
      <w:r>
        <w:instrText xml:space="preserve"> ADDIN ZOTERO_BIBL {"uncited":[],"omitted":[],"custom":[]} CSL_BIBLIOGRAPHY </w:instrText>
      </w:r>
      <w:r>
        <w:fldChar w:fldCharType="separate"/>
      </w:r>
      <w:r w:rsidRPr="00BE08D8">
        <w:rPr>
          <w:rFonts w:cs="Times New Roman"/>
        </w:rPr>
        <w:t>Canadian Code of Ethics for Psychologists – Canadian Psychological Association. (n.d.). Retrieved November 23, 2019, from https://cpa.ca/aboutcpa/committees/ethics/codeofethics/</w:t>
      </w:r>
    </w:p>
    <w:p w:rsidR="00BE08D8" w:rsidRPr="00BE08D8" w:rsidRDefault="002C54F0" w:rsidP="00BE08D8">
      <w:pPr>
        <w:pStyle w:val="Bibliography"/>
        <w:rPr>
          <w:rFonts w:cs="Times New Roman"/>
        </w:rPr>
      </w:pPr>
      <w:r w:rsidRPr="00BE08D8">
        <w:rPr>
          <w:rFonts w:cs="Times New Roman"/>
        </w:rPr>
        <w:t>Ef</w:t>
      </w:r>
      <w:r w:rsidRPr="00BE08D8">
        <w:rPr>
          <w:rFonts w:cs="Times New Roman"/>
        </w:rPr>
        <w:t>fects of Sexual Harassment in the Workplace | 360training.com Blog. (2018, January 18). Retrieved November 23, 2019, from | 360training.com Blog website: https://www.360training.com/blog/effects-of-workplace-sexual-harassment/</w:t>
      </w:r>
    </w:p>
    <w:p w:rsidR="00BE08D8" w:rsidRPr="00BE08D8" w:rsidRDefault="002C54F0" w:rsidP="00BE08D8">
      <w:pPr>
        <w:pStyle w:val="Bibliography"/>
        <w:rPr>
          <w:rFonts w:cs="Times New Roman"/>
        </w:rPr>
      </w:pPr>
      <w:r w:rsidRPr="00BE08D8">
        <w:rPr>
          <w:rFonts w:cs="Times New Roman"/>
        </w:rPr>
        <w:t>Manikonda, L., Beigi, G., Liu</w:t>
      </w:r>
      <w:r w:rsidRPr="00BE08D8">
        <w:rPr>
          <w:rFonts w:cs="Times New Roman"/>
        </w:rPr>
        <w:t xml:space="preserve">, H., &amp; Kambhampati, S. (2018). Twitter for sparking a movement, reddit for sharing the moment:# metoo through the lens of social media. </w:t>
      </w:r>
      <w:r w:rsidRPr="00BE08D8">
        <w:rPr>
          <w:rFonts w:cs="Times New Roman"/>
          <w:i/>
          <w:iCs/>
        </w:rPr>
        <w:t>ArXiv Preprint ArXiv:1803.08022</w:t>
      </w:r>
      <w:r w:rsidRPr="00BE08D8">
        <w:rPr>
          <w:rFonts w:cs="Times New Roman"/>
        </w:rPr>
        <w:t>.</w:t>
      </w:r>
    </w:p>
    <w:p w:rsidR="00BE08D8" w:rsidRPr="00BE08D8" w:rsidRDefault="002C54F0" w:rsidP="00BE08D8">
      <w:pPr>
        <w:pStyle w:val="Bibliography"/>
        <w:rPr>
          <w:rFonts w:cs="Times New Roman"/>
        </w:rPr>
      </w:pPr>
      <w:r w:rsidRPr="00BE08D8">
        <w:rPr>
          <w:rFonts w:cs="Times New Roman"/>
        </w:rPr>
        <w:t>#MeToo: How much impact has the hashtag made online. (n.d.). Retrieved November 23, 20</w:t>
      </w:r>
      <w:r w:rsidRPr="00BE08D8">
        <w:rPr>
          <w:rFonts w:cs="Times New Roman"/>
        </w:rPr>
        <w:t>19, from https://www.usatoday.com/story/news/2018/10/13/metoo-impact-hashtag-made-online/1633570002/</w:t>
      </w:r>
    </w:p>
    <w:p w:rsidR="00BE08D8" w:rsidRPr="00BE08D8" w:rsidRDefault="002C54F0" w:rsidP="00BE08D8">
      <w:pPr>
        <w:pStyle w:val="Bibliography"/>
        <w:rPr>
          <w:rFonts w:cs="Times New Roman"/>
        </w:rPr>
      </w:pPr>
      <w:r w:rsidRPr="00BE08D8">
        <w:rPr>
          <w:rFonts w:cs="Times New Roman"/>
        </w:rPr>
        <w:t xml:space="preserve">Thornhill, S. K. A., &amp; Wafer, M. (1995). Improving Students’ Critical Thinking Outcomes: An Process‐Learning Strategy in Eight Steps. </w:t>
      </w:r>
      <w:r w:rsidRPr="00BE08D8">
        <w:rPr>
          <w:rFonts w:cs="Times New Roman"/>
          <w:i/>
          <w:iCs/>
        </w:rPr>
        <w:t>To Improve the Academ</w:t>
      </w:r>
      <w:r w:rsidRPr="00BE08D8">
        <w:rPr>
          <w:rFonts w:cs="Times New Roman"/>
          <w:i/>
          <w:iCs/>
        </w:rPr>
        <w:t>y</w:t>
      </w:r>
      <w:r w:rsidRPr="00BE08D8">
        <w:rPr>
          <w:rFonts w:cs="Times New Roman"/>
        </w:rPr>
        <w:t xml:space="preserve">, </w:t>
      </w:r>
      <w:r w:rsidRPr="00BE08D8">
        <w:rPr>
          <w:rFonts w:cs="Times New Roman"/>
          <w:i/>
          <w:iCs/>
        </w:rPr>
        <w:t>14</w:t>
      </w:r>
      <w:r w:rsidRPr="00BE08D8">
        <w:rPr>
          <w:rFonts w:cs="Times New Roman"/>
        </w:rPr>
        <w:t>(1), 251–260.</w:t>
      </w:r>
    </w:p>
    <w:p w:rsidR="00BE08D8" w:rsidRPr="00BE08D8" w:rsidRDefault="002C54F0" w:rsidP="00BE08D8">
      <w:pPr>
        <w:pStyle w:val="Bibliography"/>
        <w:rPr>
          <w:rFonts w:cs="Times New Roman"/>
        </w:rPr>
      </w:pPr>
      <w:r w:rsidRPr="00BE08D8">
        <w:rPr>
          <w:rFonts w:cs="Times New Roman"/>
        </w:rPr>
        <w:t xml:space="preserve">Yılmaz, F. (2016). Multiculturalism and multicultural education: A case study of teacher candidates’ perceptions. </w:t>
      </w:r>
      <w:r w:rsidRPr="00BE08D8">
        <w:rPr>
          <w:rFonts w:cs="Times New Roman"/>
          <w:i/>
          <w:iCs/>
        </w:rPr>
        <w:t>Cogent Education</w:t>
      </w:r>
      <w:r w:rsidRPr="00BE08D8">
        <w:rPr>
          <w:rFonts w:cs="Times New Roman"/>
        </w:rPr>
        <w:t xml:space="preserve">, </w:t>
      </w:r>
      <w:r w:rsidRPr="00BE08D8">
        <w:rPr>
          <w:rFonts w:cs="Times New Roman"/>
          <w:i/>
          <w:iCs/>
        </w:rPr>
        <w:t>3</w:t>
      </w:r>
      <w:r w:rsidRPr="00BE08D8">
        <w:rPr>
          <w:rFonts w:cs="Times New Roman"/>
        </w:rPr>
        <w:t>(1), 1172394.</w:t>
      </w:r>
    </w:p>
    <w:p w:rsidR="00C24E52" w:rsidRDefault="002C54F0" w:rsidP="00C24E52">
      <w:pPr>
        <w:tabs>
          <w:tab w:val="left" w:pos="6810"/>
        </w:tabs>
      </w:pPr>
      <w:r>
        <w:fldChar w:fldCharType="end"/>
      </w:r>
    </w:p>
    <w:p w:rsidR="00434583" w:rsidRPr="00434583" w:rsidRDefault="00434583" w:rsidP="00434583">
      <w:pPr>
        <w:tabs>
          <w:tab w:val="left" w:pos="6810"/>
        </w:tabs>
        <w:jc w:val="center"/>
      </w:pPr>
    </w:p>
    <w:sectPr w:rsidR="00434583" w:rsidRPr="00434583" w:rsidSect="0043458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4F0" w:rsidRDefault="002C54F0">
      <w:pPr>
        <w:spacing w:after="0" w:line="240" w:lineRule="auto"/>
      </w:pPr>
      <w:r>
        <w:separator/>
      </w:r>
    </w:p>
  </w:endnote>
  <w:endnote w:type="continuationSeparator" w:id="0">
    <w:p w:rsidR="002C54F0" w:rsidRDefault="002C5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4F0" w:rsidRDefault="002C54F0">
      <w:pPr>
        <w:spacing w:after="0" w:line="240" w:lineRule="auto"/>
      </w:pPr>
      <w:r>
        <w:separator/>
      </w:r>
    </w:p>
  </w:footnote>
  <w:footnote w:type="continuationSeparator" w:id="0">
    <w:p w:rsidR="002C54F0" w:rsidRDefault="002C5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333316"/>
      <w:docPartObj>
        <w:docPartGallery w:val="Page Numbers (Top of Page)"/>
        <w:docPartUnique/>
      </w:docPartObj>
    </w:sdtPr>
    <w:sdtEndPr>
      <w:rPr>
        <w:noProof/>
      </w:rPr>
    </w:sdtEndPr>
    <w:sdtContent>
      <w:p w:rsidR="00434583" w:rsidRDefault="002C54F0">
        <w:pPr>
          <w:pStyle w:val="Header"/>
          <w:jc w:val="right"/>
        </w:pPr>
        <w:r>
          <w:t>WEEK 12 DISCUSS</w:t>
        </w:r>
        <w:r>
          <w:t xml:space="preserve">ION POST </w:t>
        </w:r>
        <w:r>
          <w:tab/>
        </w:r>
        <w:r>
          <w:tab/>
        </w:r>
        <w:r>
          <w:fldChar w:fldCharType="begin"/>
        </w:r>
        <w:r>
          <w:instrText xml:space="preserve"> PAGE   \* MERGEFORMAT </w:instrText>
        </w:r>
        <w:r>
          <w:fldChar w:fldCharType="separate"/>
        </w:r>
        <w:r w:rsidR="00696805">
          <w:rPr>
            <w:noProof/>
          </w:rPr>
          <w:t>4</w:t>
        </w:r>
        <w:r>
          <w:rPr>
            <w:noProof/>
          </w:rPr>
          <w:fldChar w:fldCharType="end"/>
        </w:r>
      </w:p>
    </w:sdtContent>
  </w:sdt>
  <w:p w:rsidR="00434583" w:rsidRDefault="00434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583" w:rsidRDefault="002C54F0">
    <w:pPr>
      <w:pStyle w:val="Header"/>
      <w:jc w:val="right"/>
    </w:pPr>
    <w:r>
      <w:t xml:space="preserve">Running head: WEEK 12 DISCUSSION POST </w:t>
    </w:r>
    <w:r>
      <w:tab/>
    </w:r>
    <w:r>
      <w:tab/>
    </w:r>
    <w:sdt>
      <w:sdtPr>
        <w:id w:val="9585371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6805">
          <w:rPr>
            <w:noProof/>
          </w:rPr>
          <w:t>1</w:t>
        </w:r>
        <w:r>
          <w:rPr>
            <w:noProof/>
          </w:rPr>
          <w:fldChar w:fldCharType="end"/>
        </w:r>
      </w:sdtContent>
    </w:sdt>
  </w:p>
  <w:p w:rsidR="00434583" w:rsidRDefault="004345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83"/>
    <w:rsid w:val="001867AC"/>
    <w:rsid w:val="00234614"/>
    <w:rsid w:val="00251DDB"/>
    <w:rsid w:val="002C2813"/>
    <w:rsid w:val="002C54F0"/>
    <w:rsid w:val="00434583"/>
    <w:rsid w:val="004F44DE"/>
    <w:rsid w:val="00696805"/>
    <w:rsid w:val="006F39BB"/>
    <w:rsid w:val="007541B9"/>
    <w:rsid w:val="007653E0"/>
    <w:rsid w:val="007D1818"/>
    <w:rsid w:val="007E0CB7"/>
    <w:rsid w:val="008637D8"/>
    <w:rsid w:val="00905824"/>
    <w:rsid w:val="00913D62"/>
    <w:rsid w:val="009148E4"/>
    <w:rsid w:val="00926C16"/>
    <w:rsid w:val="0099648B"/>
    <w:rsid w:val="00A81D5B"/>
    <w:rsid w:val="00B10257"/>
    <w:rsid w:val="00B35E8E"/>
    <w:rsid w:val="00BE08D8"/>
    <w:rsid w:val="00C24E52"/>
    <w:rsid w:val="00C366E3"/>
    <w:rsid w:val="00DD7645"/>
    <w:rsid w:val="00ED0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19043-1512-4159-AC6E-050ADCB4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583"/>
  </w:style>
  <w:style w:type="paragraph" w:styleId="Footer">
    <w:name w:val="footer"/>
    <w:basedOn w:val="Normal"/>
    <w:link w:val="FooterChar"/>
    <w:uiPriority w:val="99"/>
    <w:unhideWhenUsed/>
    <w:rsid w:val="00434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583"/>
  </w:style>
  <w:style w:type="paragraph" w:styleId="Bibliography">
    <w:name w:val="Bibliography"/>
    <w:basedOn w:val="Normal"/>
    <w:next w:val="Normal"/>
    <w:uiPriority w:val="37"/>
    <w:unhideWhenUsed/>
    <w:rsid w:val="00C24E52"/>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Pages>
  <Words>2369</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5</cp:revision>
  <dcterms:created xsi:type="dcterms:W3CDTF">2019-11-23T07:16:00Z</dcterms:created>
  <dcterms:modified xsi:type="dcterms:W3CDTF">2019-11-23T12:10:00Z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id="tzOUfKl1"/&gt;&lt;style id="http://www.zotero.org/styles/apa" locale="en-US" hasBibliography="1" bibliographyStyleHasBeenSet="1"/&gt;&lt;prefs&gt;&lt;pref name="fieldType" value="Field"/&gt;&lt;/prefs&gt;&lt;/data&gt;</vt:lpwstr>
  </property>
</Properties>
</file>